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Fonts w:ascii="Calibri" w:cs="Calibri" w:eastAsia="Calibri" w:hAnsi="Calibri"/>
          <w:color w:val="000000"/>
        </w:rPr>
        <w:drawing>
          <wp:inline distB="0" distT="0" distL="0" distR="0">
            <wp:extent cx="3838575" cy="1057275"/>
            <wp:effectExtent b="0" l="0" r="0" t="0"/>
            <wp:docPr descr="https://lh3.googleusercontent.com/R_0O6HbhBnaQJZKzISM1_ulujtePstTiiyL3Ek1I6sdzGZ6xSGSt7kxuzdydQr7z-Y_tYI2gzxu247vl3QYyGWwY2g2XigSlIXDuct_f3_IVKAZVaRn7odXHnOSquRmWdHWpyhQr" id="3" name="image1.png"/>
            <a:graphic>
              <a:graphicData uri="http://schemas.openxmlformats.org/drawingml/2006/picture">
                <pic:pic>
                  <pic:nvPicPr>
                    <pic:cNvPr descr="https://lh3.googleusercontent.com/R_0O6HbhBnaQJZKzISM1_ulujtePstTiiyL3Ek1I6sdzGZ6xSGSt7kxuzdydQr7z-Y_tYI2gzxu247vl3QYyGWwY2g2XigSlIXDuct_f3_IVKAZVaRn7odXHnOSquRmWdHWpyhQr" id="0" name="image1.png"/>
                    <pic:cNvPicPr preferRelativeResize="0"/>
                  </pic:nvPicPr>
                  <pic:blipFill>
                    <a:blip r:embed="rId7"/>
                    <a:srcRect b="0" l="0" r="0" t="0"/>
                    <a:stretch>
                      <a:fillRect/>
                    </a:stretch>
                  </pic:blipFill>
                  <pic:spPr>
                    <a:xfrm>
                      <a:off x="0" y="0"/>
                      <a:ext cx="3838575" cy="10572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Modern Dental Care Warranty</w:t>
      </w: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Our office believes that excellent dental care solutions should last a very long time provided that patients maintain regular visits to the dentist and maintain the proper home care and diet. Our goal is to not only to maintain your oral health by correcting your dental problems, but also to have our solutions last for many years into the future.  This will save you both time and unnecessary expenses in the future.  We also believe that our dental work is some of the best available. Know that with our dental care solutions, you can now have:</w:t>
      </w:r>
      <w:r w:rsidDel="00000000" w:rsidR="00000000" w:rsidRPr="00000000">
        <w:rPr>
          <w:rtl w:val="0"/>
        </w:rPr>
      </w:r>
    </w:p>
    <w:p w:rsidR="00000000" w:rsidDel="00000000" w:rsidP="00000000" w:rsidRDefault="00000000" w:rsidRPr="00000000" w14:paraId="00000004">
      <w:pPr>
        <w:numPr>
          <w:ilvl w:val="0"/>
          <w:numId w:val="1"/>
        </w:numPr>
        <w:spacing w:after="0" w:line="240" w:lineRule="auto"/>
        <w:ind w:left="720" w:hanging="360"/>
        <w:rPr>
          <w:rFonts w:ascii="Arial" w:cs="Arial" w:eastAsia="Arial" w:hAnsi="Arial"/>
          <w:color w:val="000000"/>
        </w:rPr>
      </w:pPr>
      <w:r w:rsidDel="00000000" w:rsidR="00000000" w:rsidRPr="00000000">
        <w:rPr>
          <w:rFonts w:ascii="Arial" w:cs="Arial" w:eastAsia="Arial" w:hAnsi="Arial"/>
          <w:b w:val="1"/>
          <w:color w:val="000000"/>
          <w:rtl w:val="0"/>
        </w:rPr>
        <w:t xml:space="preserve">Peace-of-Mind</w:t>
      </w:r>
      <w:r w:rsidDel="00000000" w:rsidR="00000000" w:rsidRPr="00000000">
        <w:rPr>
          <w:rFonts w:ascii="Arial" w:cs="Arial" w:eastAsia="Arial" w:hAnsi="Arial"/>
          <w:color w:val="000000"/>
          <w:rtl w:val="0"/>
        </w:rPr>
        <w:t xml:space="preserve"> – know the workmanship of your restorative, cosmetic and other dental solutions is guaranteed for an extended period of time.</w:t>
      </w:r>
    </w:p>
    <w:p w:rsidR="00000000" w:rsidDel="00000000" w:rsidP="00000000" w:rsidRDefault="00000000" w:rsidRPr="00000000" w14:paraId="00000005">
      <w:pPr>
        <w:numPr>
          <w:ilvl w:val="0"/>
          <w:numId w:val="1"/>
        </w:numPr>
        <w:spacing w:after="0" w:line="240" w:lineRule="auto"/>
        <w:ind w:left="720" w:hanging="360"/>
        <w:rPr>
          <w:rFonts w:ascii="Arial" w:cs="Arial" w:eastAsia="Arial" w:hAnsi="Arial"/>
          <w:color w:val="000000"/>
        </w:rPr>
      </w:pPr>
      <w:r w:rsidDel="00000000" w:rsidR="00000000" w:rsidRPr="00000000">
        <w:rPr>
          <w:rFonts w:ascii="Arial" w:cs="Arial" w:eastAsia="Arial" w:hAnsi="Arial"/>
          <w:b w:val="1"/>
          <w:color w:val="000000"/>
          <w:rtl w:val="0"/>
        </w:rPr>
        <w:t xml:space="preserve">No Fault Coverage </w:t>
      </w:r>
      <w:r w:rsidDel="00000000" w:rsidR="00000000" w:rsidRPr="00000000">
        <w:rPr>
          <w:rFonts w:ascii="Arial" w:cs="Arial" w:eastAsia="Arial" w:hAnsi="Arial"/>
          <w:color w:val="000000"/>
          <w:rtl w:val="0"/>
        </w:rPr>
        <w:t xml:space="preserve">– on repairs or replacement of covered restorations</w:t>
      </w:r>
    </w:p>
    <w:p w:rsidR="00000000" w:rsidDel="00000000" w:rsidP="00000000" w:rsidRDefault="00000000" w:rsidRPr="00000000" w14:paraId="00000006">
      <w:pPr>
        <w:numPr>
          <w:ilvl w:val="0"/>
          <w:numId w:val="1"/>
        </w:numPr>
        <w:spacing w:after="0" w:line="240" w:lineRule="auto"/>
        <w:ind w:left="720" w:hanging="360"/>
        <w:rPr>
          <w:rFonts w:ascii="Arial" w:cs="Arial" w:eastAsia="Arial" w:hAnsi="Arial"/>
          <w:color w:val="000000"/>
        </w:rPr>
      </w:pPr>
      <w:r w:rsidDel="00000000" w:rsidR="00000000" w:rsidRPr="00000000">
        <w:rPr>
          <w:rFonts w:ascii="Arial" w:cs="Arial" w:eastAsia="Arial" w:hAnsi="Arial"/>
          <w:b w:val="1"/>
          <w:color w:val="000000"/>
          <w:rtl w:val="0"/>
        </w:rPr>
        <w:t xml:space="preserve">No Cost Repair or Replacement</w:t>
      </w:r>
      <w:r w:rsidDel="00000000" w:rsidR="00000000" w:rsidRPr="00000000">
        <w:rPr>
          <w:rFonts w:ascii="Arial" w:cs="Arial" w:eastAsia="Arial" w:hAnsi="Arial"/>
          <w:color w:val="000000"/>
          <w:rtl w:val="0"/>
        </w:rPr>
        <w:t xml:space="preserve"> – repair damaged or broken restorations up to the amount of your original fee for that work.</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We therefore offer our patients the following two-year (2) warranty on the following dental care solutions.</w:t>
      </w:r>
      <w:r w:rsidDel="00000000" w:rsidR="00000000" w:rsidRPr="00000000">
        <w:rPr>
          <w:rtl w:val="0"/>
        </w:rPr>
      </w:r>
    </w:p>
    <w:p w:rsidR="00000000" w:rsidDel="00000000" w:rsidP="00000000" w:rsidRDefault="00000000" w:rsidRPr="00000000" w14:paraId="00000009">
      <w:pPr>
        <w:spacing w:after="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Dental Sealants</w:t>
      </w: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Sealants are plastic coatings placed on the chewing surfaces of the teeth to prevent decay in grooves of the teeth. These are the most common areas to get cavities. We will repair or replace sealants for a period of 2 years after placement. If decay is present on the chewing surface, the replacement filling will be done at no charge. Patients must be seen at the prescribed oral health maintenance and/or implant maintenance appointment every 6 months or this warranty is null and void.  Patients must complete any necessary doctor prescribed treatment, that failure to do so, would compromise the longevity of the completed treatments, or this warranty is null and void.</w:t>
      </w:r>
      <w:r w:rsidDel="00000000" w:rsidR="00000000" w:rsidRPr="00000000">
        <w:rPr>
          <w:rtl w:val="0"/>
        </w:rPr>
      </w:r>
    </w:p>
    <w:p w:rsidR="00000000" w:rsidDel="00000000" w:rsidP="00000000" w:rsidRDefault="00000000" w:rsidRPr="00000000" w14:paraId="0000000B">
      <w:pPr>
        <w:spacing w:after="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Composite (tooth-colored) Fillings</w:t>
      </w: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We will replace or repair the composite filling in the event of failure for a period of 2 years. If the tooth breaks and requires a crown or onlay, we will credit the cost you paid of the filling towards the crown or onlay. This warranty is subject to a force majeure provision, any circumstance not within the reasonable control of the parties affected will fall outside the normal warranty coverages afforded by this agreement (e.g.: falls, car accident, sporting injury, etc.). Patients must be seen at the prescribed oral health maintenance and/or implant maintenance appointment every 6 months or this warranty is null and void.  Patients must complete any necessary doctor prescribed treatment, that failure to do so, would compromise the longevity of the completed treatments, or this warranty is null and void.</w:t>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Crowns, Bridges, Inlays, Onlays, and Porcelain Fillings</w:t>
      </w: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We will warranty these most comprehensive solutions for a full 2 years. We will replace or repair them at no charge during this two year period if they break, are lost, or decay with normal use. This warranty is subject to a force majeure provision, any circumstance not within the reasonable control of the parties affected will fall outside the normal warranty coverages afforded by this agreement (e.g.: falls, violent acts, car accident, sporting injury, etc.). Patients must be seen at the prescribed oral health maintenance and/or implant maintenance appointment every 6 months or this warranty is null and void.  Patients must complete any necessary doctor prescribed treatment, that failure to do so, would compromise the longevity of the completed treatments, or this warranty is null and void.</w:t>
      </w: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Full Dentures and Partial Dentures</w:t>
      </w: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Full dentures and partial dentures will be covered for a period of 2 years.  If a tooth chips or breaks under normal use, it will be repaired at no cost. This warranty is subject to a force majeure provision, any circumstance not within the reasonable control of the parties affected will fall outside the normal warranty coverages afforded by this agreement (e.g.: the appliance drops and breaks, car accident, sporting injury, etc.). Patients must be seen at the prescribed oral health maintenance and/or implant maintenance appointment every 6 months or this warranty is null and void.  Patients must complete any necessary doctor prescribed treatment, that failure to do so, would compromise the longevity of the completed treatments, or this warranty is null and void.</w:t>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Implants and Implant Supported Appliance</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Implants and implant supported appliances will be covered for a period of 2 years, provided patient compliance with associated warranty stipulations.  If an implant supported appliance chips or breaks under normal use, it will be repaired at no cost. If an implant fails under normal use, it will be removed and reinserted at no cost. This warranty is subject to a force majeure provision, any circumstance not within the reasonable control of the parties affected will fall outside the normal warranty coverages afforded by this agreement (e.g.: acts of God, the appliance drops and breaks, car accident, sporting injury, etc.). Patients must be seen at the prescribed oral health maintenance and/or implant maintenance appointment every 6 months or this warranty is null and void.  Any smoking or tobacco use negates all warranty claims the patient may have due to high failure rates in tobacco using implant patients.  Patients must complete any necessary doctor prescribed treatment, that failure to do so, would compromise the longevity of the completed treatments, or this warranty is null and void.</w:t>
      </w:r>
      <w:r w:rsidDel="00000000" w:rsidR="00000000" w:rsidRPr="00000000">
        <w:rPr>
          <w:rtl w:val="0"/>
        </w:rPr>
      </w:r>
    </w:p>
    <w:tbl>
      <w:tblPr>
        <w:tblStyle w:val="Table1"/>
        <w:tblW w:w="2867.9999999999995" w:type="dxa"/>
        <w:jc w:val="left"/>
        <w:tblInd w:w="0.0" w:type="dxa"/>
        <w:tblLayout w:type="fixed"/>
        <w:tblLook w:val="0400"/>
      </w:tblPr>
      <w:tblGrid>
        <w:gridCol w:w="222"/>
        <w:gridCol w:w="222"/>
        <w:gridCol w:w="222"/>
        <w:gridCol w:w="222"/>
        <w:gridCol w:w="222"/>
        <w:gridCol w:w="222"/>
        <w:gridCol w:w="222"/>
        <w:gridCol w:w="222"/>
        <w:gridCol w:w="222"/>
        <w:gridCol w:w="870"/>
        <w:tblGridChange w:id="0">
          <w:tblGrid>
            <w:gridCol w:w="222"/>
            <w:gridCol w:w="222"/>
            <w:gridCol w:w="222"/>
            <w:gridCol w:w="222"/>
            <w:gridCol w:w="222"/>
            <w:gridCol w:w="222"/>
            <w:gridCol w:w="222"/>
            <w:gridCol w:w="222"/>
            <w:gridCol w:w="222"/>
            <w:gridCol w:w="870"/>
          </w:tblGrid>
        </w:tblGridChange>
      </w:tblGrid>
      <w:tr>
        <w:tc>
          <w:tcPr>
            <w:tcMar>
              <w:top w:w="0.0" w:type="dxa"/>
              <w:left w:w="108.0" w:type="dxa"/>
              <w:bottom w:w="0.0" w:type="dxa"/>
              <w:right w:w="108.0" w:type="dxa"/>
            </w:tcMar>
          </w:tcPr>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tcBorders>
            <w:tcMar>
              <w:top w:w="0.0" w:type="dxa"/>
              <w:left w:w="108.0" w:type="dxa"/>
              <w:bottom w:w="0.0" w:type="dxa"/>
              <w:right w:w="108.0" w:type="dxa"/>
            </w:tcMar>
          </w:tcPr>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tcBorders>
            <w:tcMar>
              <w:top w:w="0.0" w:type="dxa"/>
              <w:left w:w="108.0" w:type="dxa"/>
              <w:bottom w:w="0.0" w:type="dxa"/>
              <w:right w:w="108.0" w:type="dxa"/>
            </w:tcMar>
            <w:vAlign w:val="center"/>
          </w:tcPr>
          <w:p w:rsidR="00000000" w:rsidDel="00000000" w:rsidP="00000000" w:rsidRDefault="00000000" w:rsidRPr="00000000" w14:paraId="0000001F">
            <w:pPr>
              <w:spacing w:after="0" w:line="240" w:lineRule="auto"/>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240" w:line="240" w:lineRule="auto"/>
        <w:rPr>
          <w:rFonts w:ascii="Times New Roman" w:cs="Times New Roman" w:eastAsia="Times New Roman" w:hAnsi="Times New Roman"/>
          <w:sz w:val="24"/>
          <w:szCs w:val="24"/>
        </w:rPr>
      </w:pPr>
      <w:bookmarkStart w:colFirst="0" w:colLast="0" w:name="_heading=h.s7ot5qfsthsi" w:id="0"/>
      <w:bookmarkEnd w:id="0"/>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2E">
      <w:pPr>
        <w:spacing w:after="120" w:before="240" w:line="240" w:lineRule="auto"/>
        <w:jc w:val="righ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_____</w:t>
      </w:r>
    </w:p>
    <w:p w:rsidR="00000000" w:rsidDel="00000000" w:rsidP="00000000" w:rsidRDefault="00000000" w:rsidRPr="00000000" w14:paraId="0000002F">
      <w:pPr>
        <w:spacing w:after="120" w:before="24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INITIALS</w:t>
      </w:r>
    </w:p>
    <w:p w:rsidR="00000000" w:rsidDel="00000000" w:rsidP="00000000" w:rsidRDefault="00000000" w:rsidRPr="00000000" w14:paraId="00000030">
      <w:pPr>
        <w:spacing w:after="120" w:before="24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1">
      <w:pPr>
        <w:spacing w:after="120" w:before="240" w:line="240" w:lineRule="auto"/>
        <w:rPr>
          <w:rFonts w:ascii="Arial" w:cs="Arial" w:eastAsia="Arial" w:hAnsi="Arial"/>
          <w:b w:val="1"/>
          <w:sz w:val="28"/>
          <w:szCs w:val="28"/>
        </w:rPr>
      </w:pPr>
      <w:r w:rsidDel="00000000" w:rsidR="00000000" w:rsidRPr="00000000">
        <w:rPr>
          <w:rFonts w:ascii="Arial" w:cs="Arial" w:eastAsia="Arial" w:hAnsi="Arial"/>
          <w:b w:val="1"/>
          <w:color w:val="000000"/>
          <w:sz w:val="28"/>
          <w:szCs w:val="28"/>
          <w:rtl w:val="0"/>
        </w:rPr>
        <w:t xml:space="preserve">Disclaimers and Conditions</w:t>
      </w: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The warranty period begins at the time of placement or insertion of the dental solution.  The long-term success of the dental treatment we provide for you depends upon your continuing home care of your teeth and gums, regular professional oral health maintenance appointments, cleanings, and fluoride treatments. </w:t>
      </w: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All repairs of the provided dental solutions are warranted against defects in material and workmanship under normal use and wear for a period of 2 years, with the following conditions:</w:t>
      </w:r>
      <w:r w:rsidDel="00000000" w:rsidR="00000000" w:rsidRPr="00000000">
        <w:rPr>
          <w:rtl w:val="0"/>
        </w:rPr>
      </w:r>
    </w:p>
    <w:p w:rsidR="00000000" w:rsidDel="00000000" w:rsidP="00000000" w:rsidRDefault="00000000" w:rsidRPr="00000000" w14:paraId="00000034">
      <w:pPr>
        <w:numPr>
          <w:ilvl w:val="0"/>
          <w:numId w:val="2"/>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You must maintain uninterrupted membership in our practice</w:t>
      </w:r>
    </w:p>
    <w:p w:rsidR="00000000" w:rsidDel="00000000" w:rsidP="00000000" w:rsidRDefault="00000000" w:rsidRPr="00000000" w14:paraId="00000035">
      <w:pPr>
        <w:numPr>
          <w:ilvl w:val="0"/>
          <w:numId w:val="2"/>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Maintain your prescribed regular oral health maintenance appointments (with no appointment varying more than (15) days of our recommended schedule)</w:t>
      </w:r>
    </w:p>
    <w:p w:rsidR="00000000" w:rsidDel="00000000" w:rsidP="00000000" w:rsidRDefault="00000000" w:rsidRPr="00000000" w14:paraId="00000036">
      <w:pPr>
        <w:numPr>
          <w:ilvl w:val="0"/>
          <w:numId w:val="2"/>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Chips or damage to the dental work due to gum issues arising from neither surrounding/adjacent teeth nor accidents.</w:t>
      </w:r>
    </w:p>
    <w:p w:rsidR="00000000" w:rsidDel="00000000" w:rsidP="00000000" w:rsidRDefault="00000000" w:rsidRPr="00000000" w14:paraId="00000037">
      <w:pPr>
        <w:numPr>
          <w:ilvl w:val="0"/>
          <w:numId w:val="2"/>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Maintain your account in good standing.  There can be no outstanding balance on any account for you or an immediate family member. </w:t>
      </w:r>
    </w:p>
    <w:p w:rsidR="00000000" w:rsidDel="00000000" w:rsidP="00000000" w:rsidRDefault="00000000" w:rsidRPr="00000000" w14:paraId="00000038">
      <w:pPr>
        <w:numPr>
          <w:ilvl w:val="0"/>
          <w:numId w:val="2"/>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Have all recommended restorative dental treatment performed by Modern Family Dental Care, including the use of bite appliances if recommended treatment plan.</w:t>
      </w:r>
    </w:p>
    <w:p w:rsidR="00000000" w:rsidDel="00000000" w:rsidP="00000000" w:rsidRDefault="00000000" w:rsidRPr="00000000" w14:paraId="00000039">
      <w:pPr>
        <w:numPr>
          <w:ilvl w:val="0"/>
          <w:numId w:val="2"/>
        </w:numPr>
        <w:spacing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Does not cover damage of dental work caused by or related to other dental offices other than our office, trauma, bone disease or gum disease after done post treatment.</w:t>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Our obligation under this warranty is limited to the repair or replacement of the solutions which is reported to us within the applicable warranty period and which, upon examination by the Doctor proves to be defective. The provider reserves the right to replace the failed restoration with a different material or procedure, as he deems necessary.  The warranty does not cover:</w:t>
      </w:r>
      <w:r w:rsidDel="00000000" w:rsidR="00000000" w:rsidRPr="00000000">
        <w:rPr>
          <w:rtl w:val="0"/>
        </w:rPr>
      </w:r>
    </w:p>
    <w:p w:rsidR="00000000" w:rsidDel="00000000" w:rsidP="00000000" w:rsidRDefault="00000000" w:rsidRPr="00000000" w14:paraId="0000003B">
      <w:pPr>
        <w:numPr>
          <w:ilvl w:val="0"/>
          <w:numId w:val="3"/>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Failure or repairs resulting from acts of God, neglect, abuse, violent acts, failure of supportive tooth or tissue structures, improper adjustments or improper dental hygiene.</w:t>
      </w:r>
    </w:p>
    <w:p w:rsidR="00000000" w:rsidDel="00000000" w:rsidP="00000000" w:rsidRDefault="00000000" w:rsidRPr="00000000" w14:paraId="0000003C">
      <w:pPr>
        <w:numPr>
          <w:ilvl w:val="0"/>
          <w:numId w:val="3"/>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Incidental or consequential damages, including inconvenience, lost wages or pain and suffering. </w:t>
      </w:r>
    </w:p>
    <w:p w:rsidR="00000000" w:rsidDel="00000000" w:rsidP="00000000" w:rsidRDefault="00000000" w:rsidRPr="00000000" w14:paraId="0000003D">
      <w:pPr>
        <w:numPr>
          <w:ilvl w:val="0"/>
          <w:numId w:val="3"/>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 refund has been requested or processed for any completed treatment. </w:t>
      </w:r>
    </w:p>
    <w:p w:rsidR="00000000" w:rsidDel="00000000" w:rsidP="00000000" w:rsidRDefault="00000000" w:rsidRPr="00000000" w14:paraId="0000003E">
      <w:pPr>
        <w:numPr>
          <w:ilvl w:val="0"/>
          <w:numId w:val="3"/>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Additional required treatment on warranted teeth such as gum or nerve treatment.</w:t>
      </w:r>
    </w:p>
    <w:p w:rsidR="00000000" w:rsidDel="00000000" w:rsidP="00000000" w:rsidRDefault="00000000" w:rsidRPr="00000000" w14:paraId="0000003F">
      <w:pPr>
        <w:numPr>
          <w:ilvl w:val="0"/>
          <w:numId w:val="3"/>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Accidents (car, trauma, etc.) that cause damage to teeth or dental prosthesis.</w:t>
      </w:r>
    </w:p>
    <w:p w:rsidR="00000000" w:rsidDel="00000000" w:rsidP="00000000" w:rsidRDefault="00000000" w:rsidRPr="00000000" w14:paraId="0000004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Signature    _________________________________  </w:t>
        <w:tab/>
        <w:t xml:space="preserve">Date____________</w:t>
      </w:r>
      <w:r w:rsidDel="00000000" w:rsidR="00000000" w:rsidRPr="00000000">
        <w:rPr>
          <w:rtl w:val="0"/>
        </w:rPr>
      </w:r>
    </w:p>
    <w:p w:rsidR="00000000" w:rsidDel="00000000" w:rsidP="00000000" w:rsidRDefault="00000000" w:rsidRPr="00000000" w14:paraId="00000042">
      <w:pPr>
        <w:jc w:val="center"/>
        <w:rPr>
          <w:rFonts w:ascii="Arial" w:cs="Arial" w:eastAsia="Arial" w:hAnsi="Arial"/>
        </w:rPr>
      </w:pP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33A37"/>
  </w:style>
  <w:style w:type="paragraph" w:styleId="Heading3">
    <w:name w:val="heading 3"/>
    <w:basedOn w:val="Normal"/>
    <w:link w:val="Heading3Char"/>
    <w:uiPriority w:val="9"/>
    <w:qFormat w:val="1"/>
    <w:rsid w:val="00ED472D"/>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ED472D"/>
    <w:rPr>
      <w:rFonts w:ascii="Times New Roman" w:cs="Times New Roman" w:eastAsia="Times New Roman" w:hAnsi="Times New Roman"/>
      <w:b w:val="1"/>
      <w:bCs w:val="1"/>
      <w:sz w:val="27"/>
      <w:szCs w:val="27"/>
    </w:rPr>
  </w:style>
  <w:style w:type="character" w:styleId="Strong">
    <w:name w:val="Strong"/>
    <w:basedOn w:val="DefaultParagraphFont"/>
    <w:uiPriority w:val="22"/>
    <w:qFormat w:val="1"/>
    <w:rsid w:val="00ED472D"/>
    <w:rPr>
      <w:b w:val="1"/>
      <w:bCs w:val="1"/>
    </w:rPr>
  </w:style>
  <w:style w:type="character" w:styleId="apple-converted-space" w:customStyle="1">
    <w:name w:val="apple-converted-space"/>
    <w:basedOn w:val="DefaultParagraphFont"/>
    <w:rsid w:val="00ED472D"/>
  </w:style>
  <w:style w:type="paragraph" w:styleId="NormalWeb">
    <w:name w:val="Normal (Web)"/>
    <w:basedOn w:val="Normal"/>
    <w:uiPriority w:val="99"/>
    <w:semiHidden w:val="1"/>
    <w:unhideWhenUsed w:val="1"/>
    <w:rsid w:val="00ED472D"/>
    <w:pPr>
      <w:spacing w:after="100" w:afterAutospacing="1" w:before="100" w:beforeAutospacing="1" w:line="240" w:lineRule="auto"/>
    </w:pPr>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ED472D"/>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D472D"/>
    <w:rPr>
      <w:rFonts w:ascii="Tahoma" w:cs="Tahoma" w:hAnsi="Tahoma"/>
      <w:sz w:val="16"/>
      <w:szCs w:val="16"/>
    </w:rPr>
  </w:style>
  <w:style w:type="paragraph" w:styleId="ListParagraph">
    <w:name w:val="List Paragraph"/>
    <w:basedOn w:val="Normal"/>
    <w:uiPriority w:val="34"/>
    <w:qFormat w:val="1"/>
    <w:rsid w:val="00CD6E4E"/>
    <w:pPr>
      <w:ind w:left="720"/>
      <w:contextualSpacing w:val="1"/>
    </w:pPr>
  </w:style>
  <w:style w:type="table" w:styleId="TableGrid">
    <w:name w:val="Table Grid"/>
    <w:basedOn w:val="TableNormal"/>
    <w:uiPriority w:val="59"/>
    <w:rsid w:val="00B6113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vP2gfdHwDf5vvkugXw5QgzXJXQ==">AMUW2mUJzcbdUzXfWAnRxGcIXQLycU35ohdr3D2Ix5ySByLHw/VC4eSpWyQlCwKkSm+H8Mq4VA9bPzQZuMCbYAEEs+pbE1nBb/6j+5We12B8M6I6VLW5ZE2TReKNSdvQaFtiHCouocYu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2012-09-19T19:15:00Z</dcterms:created>
  <dc:creator>Taj Haynes</dc:creator>
</cp:coreProperties>
</file>